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5" w:rsidRDefault="00666145" w:rsidP="00501BFD">
      <w:pPr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drawing>
          <wp:inline distT="0" distB="0" distL="0" distR="0">
            <wp:extent cx="3914775" cy="6153150"/>
            <wp:effectExtent l="19050" t="0" r="9525" b="0"/>
            <wp:docPr id="1" name="Рисунок 1" descr="M:\ветераны А4\АНДРЮЩЕНКО И.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ветераны А4\АНДРЮЩЕНКО И.Ф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45" w:rsidRDefault="00666145" w:rsidP="00501BFD">
      <w:pPr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666145" w:rsidRDefault="00666145" w:rsidP="00501BFD">
      <w:pPr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b/>
          <w:color w:val="000000" w:themeColor="text1"/>
          <w:sz w:val="28"/>
        </w:rPr>
        <w:t>Андрющенко Илья Филиппович</w:t>
      </w:r>
      <w:r w:rsidRPr="00EC534A">
        <w:rPr>
          <w:rFonts w:ascii="Times New Roman" w:hAnsi="Times New Roman"/>
          <w:color w:val="000000" w:themeColor="text1"/>
          <w:sz w:val="28"/>
        </w:rPr>
        <w:t xml:space="preserve"> родился 15 июня  1924 года в станице Весёлой. Семья Ильи Филипповича была небольшой и все её члены занимались земледелием. Мечтал юный Илья Филиппович о многом, но не пришлось сбыться его мечтам, так как Гитлер решил, что советскому народу не пристало  ходить по земле.  Началась война, Илье Филипповичу  исполнилось только 17 лет. Вначале он рыл окопы под Ростовом и здесь, в родной станице, а потом в 1942 году был зачислен в 71-й полк </w:t>
      </w:r>
      <w:proofErr w:type="spellStart"/>
      <w:r w:rsidRPr="00EC534A">
        <w:rPr>
          <w:rFonts w:ascii="Times New Roman" w:hAnsi="Times New Roman"/>
          <w:color w:val="000000" w:themeColor="text1"/>
          <w:sz w:val="28"/>
        </w:rPr>
        <w:t>танкоистребительного</w:t>
      </w:r>
      <w:proofErr w:type="spellEnd"/>
      <w:r w:rsidRPr="00EC534A">
        <w:rPr>
          <w:rFonts w:ascii="Times New Roman" w:hAnsi="Times New Roman"/>
          <w:color w:val="000000" w:themeColor="text1"/>
          <w:sz w:val="28"/>
        </w:rPr>
        <w:t xml:space="preserve"> батальона стрелком-автоматчиком.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t xml:space="preserve"> Воевал на </w:t>
      </w:r>
      <w:proofErr w:type="spellStart"/>
      <w:r w:rsidRPr="00EC534A">
        <w:rPr>
          <w:rFonts w:ascii="Times New Roman" w:hAnsi="Times New Roman"/>
          <w:color w:val="000000" w:themeColor="text1"/>
          <w:sz w:val="28"/>
        </w:rPr>
        <w:t>Северо-Кавказском</w:t>
      </w:r>
      <w:proofErr w:type="spellEnd"/>
      <w:r w:rsidRPr="00EC534A">
        <w:rPr>
          <w:rFonts w:ascii="Times New Roman" w:hAnsi="Times New Roman"/>
          <w:color w:val="000000" w:themeColor="text1"/>
          <w:sz w:val="28"/>
        </w:rPr>
        <w:t xml:space="preserve"> фронте в составе 58 армии в звании младшего сержанта. Участвовал в освобождении Северной Осетии, Кабардино-Балкарии, Ставропольского края. В начале ноября 1943 года участвовал в освобождении Кубани, а затем в освобождении Крыма. 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lastRenderedPageBreak/>
        <w:t xml:space="preserve">     Из наградных документов мы прочитали: «В боях по расширению плацдарма на Керченском  полуострове товарищ Андрющенко проявил мужество и отвагу. 11 января 1944 года, работая линейным надсмотрщиком, на боевой линии связи под обстрелом вражеской артиллерии и бомбёжки с воздуха срастил 22 порыва  в самые  кратчайшие сроки.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t>12  января 1944 года шли бои за высоту Безымянную. Товарищ Андрющенко срастил за сутки 38 порывов под сильным артиллерийским огнём  противника и бомбёжке с воздуха».  Сухие строки приказа не могут передать весь ужас и страх тех боёв. За беспримерное мужество и стойкость</w:t>
      </w:r>
      <w:r w:rsidRPr="00EC534A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EC534A">
        <w:rPr>
          <w:rFonts w:ascii="Times New Roman" w:hAnsi="Times New Roman"/>
          <w:color w:val="000000" w:themeColor="text1"/>
          <w:sz w:val="28"/>
        </w:rPr>
        <w:t>Андрющенко Илья Филиппович  был награжден Орденом Красной Звезды!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t xml:space="preserve">Дальше воевал солдат в Прибалтике, в Восточной Пруссии. Участвовал во взятии города Кенигсберга. И на всем протяжении боёв на территории Восточной Пруссии товарищ Андрющенко отдаёт все свои силы и знания на лучшее обслуживание командования непрерывной связью. Второй Орден Красной Звезды Илья Филиппович получил за наведение линии связи от села </w:t>
      </w:r>
      <w:proofErr w:type="spellStart"/>
      <w:r w:rsidRPr="00EC534A">
        <w:rPr>
          <w:rFonts w:ascii="Times New Roman" w:hAnsi="Times New Roman"/>
          <w:color w:val="000000" w:themeColor="text1"/>
          <w:sz w:val="28"/>
        </w:rPr>
        <w:t>Лопзене</w:t>
      </w:r>
      <w:proofErr w:type="spellEnd"/>
      <w:r w:rsidRPr="00EC534A">
        <w:rPr>
          <w:rFonts w:ascii="Times New Roman" w:hAnsi="Times New Roman"/>
          <w:color w:val="000000" w:themeColor="text1"/>
          <w:sz w:val="28"/>
        </w:rPr>
        <w:t xml:space="preserve"> до командного пункта в селе </w:t>
      </w:r>
      <w:proofErr w:type="spellStart"/>
      <w:r w:rsidRPr="00EC534A">
        <w:rPr>
          <w:rFonts w:ascii="Times New Roman" w:hAnsi="Times New Roman"/>
          <w:color w:val="000000" w:themeColor="text1"/>
          <w:sz w:val="28"/>
        </w:rPr>
        <w:t>Вайденен</w:t>
      </w:r>
      <w:proofErr w:type="spellEnd"/>
      <w:r w:rsidRPr="00EC534A">
        <w:rPr>
          <w:rFonts w:ascii="Times New Roman" w:hAnsi="Times New Roman"/>
          <w:color w:val="000000" w:themeColor="text1"/>
          <w:sz w:val="28"/>
        </w:rPr>
        <w:t xml:space="preserve"> раньше установленного срока и хорошей слышимостью. Обслуживая эту же линию связи под непрекращающимся огнем в самый разгар боя</w:t>
      </w:r>
      <w:r w:rsidR="00B37350">
        <w:rPr>
          <w:rFonts w:ascii="Times New Roman" w:hAnsi="Times New Roman"/>
          <w:color w:val="000000" w:themeColor="text1"/>
          <w:sz w:val="28"/>
        </w:rPr>
        <w:t>,</w:t>
      </w:r>
      <w:r w:rsidRPr="00EC534A">
        <w:rPr>
          <w:rFonts w:ascii="Times New Roman" w:hAnsi="Times New Roman"/>
          <w:color w:val="000000" w:themeColor="text1"/>
          <w:sz w:val="28"/>
        </w:rPr>
        <w:t xml:space="preserve"> товарищ Андрющенко устранил 13 порывов в минимальные сроки, этим самым в сложных боевых условиях обеспечил Командование Корпуса непрерывной связью с наступающими частями, что способствовало успеху операции наших войск. Орденом Отечественной войны 2 степени Илья Филиппович был награжден и в августе 1944 года за то, что под сильным минометно-артиллерийским огнем противника, презирая смерть, навел линию связи раньше срока и сохранял эту линию в целости под пулеметно-пушечным огнем танков. Андрющенко Илья Филиппович ликвидировал 15 порывов за 3-4 минуты каждый, и когда танки окружили высоту, то по приказу командования мужественный связист снял линию связи и вынес имущество связи из опасности окружения.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t xml:space="preserve">     Закончил свой боевой путь Андрющенко Илья Филиппович в Восточной Пруссии. Там он и встретил день Победы. Он имеет награды: 2 «Ордена Отечественной войны 2 степени», 2 ордена «Красной звезды», медали «За оборону Кавказа», «За взятие Кенигсберга», «За победу над Германией», « За освобождение Кубани»,7 памятных медалей о Великой Отечественной войне. Всего в арсенале Ильи Филипповича 4 ордена и 21 медаль.  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r w:rsidRPr="00EC534A">
        <w:rPr>
          <w:rFonts w:ascii="Times New Roman" w:hAnsi="Times New Roman"/>
          <w:color w:val="000000" w:themeColor="text1"/>
          <w:sz w:val="28"/>
        </w:rPr>
        <w:t>Вернулся после войны Илья Филиппович, стал строителем и восстанавливал разрушенные немцами города и станицы.</w:t>
      </w:r>
    </w:p>
    <w:p w:rsidR="00501BFD" w:rsidRPr="00EC534A" w:rsidRDefault="00501BFD" w:rsidP="00501BFD">
      <w:pPr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EC534A">
        <w:rPr>
          <w:rFonts w:ascii="Times New Roman" w:hAnsi="Times New Roman"/>
          <w:color w:val="000000" w:themeColor="text1"/>
          <w:sz w:val="28"/>
        </w:rPr>
        <w:t>Похоронен</w:t>
      </w:r>
      <w:proofErr w:type="gramEnd"/>
      <w:r w:rsidRPr="00EC534A">
        <w:rPr>
          <w:rFonts w:ascii="Times New Roman" w:hAnsi="Times New Roman"/>
          <w:color w:val="000000" w:themeColor="text1"/>
          <w:sz w:val="28"/>
        </w:rPr>
        <w:t xml:space="preserve"> на кладбище ст. Весёлой.</w:t>
      </w:r>
    </w:p>
    <w:p w:rsidR="0010504D" w:rsidRPr="00501BFD" w:rsidRDefault="0010504D" w:rsidP="00501BFD"/>
    <w:sectPr w:rsidR="0010504D" w:rsidRPr="00501BFD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10504D"/>
    <w:rsid w:val="003E58A7"/>
    <w:rsid w:val="00501BFD"/>
    <w:rsid w:val="00666145"/>
    <w:rsid w:val="006B3418"/>
    <w:rsid w:val="006C30A2"/>
    <w:rsid w:val="00B37350"/>
    <w:rsid w:val="00E8440A"/>
    <w:rsid w:val="00EF1C32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4</cp:revision>
  <dcterms:created xsi:type="dcterms:W3CDTF">2019-03-09T13:18:00Z</dcterms:created>
  <dcterms:modified xsi:type="dcterms:W3CDTF">2020-04-21T16:52:00Z</dcterms:modified>
</cp:coreProperties>
</file>